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49" w:rsidRPr="00FD1B04" w:rsidRDefault="00082149" w:rsidP="0055690D">
      <w:pPr>
        <w:spacing w:line="360" w:lineRule="auto"/>
        <w:rPr>
          <w:rFonts w:ascii="Trebuchet MS" w:hAnsi="Trebuchet MS" w:cs="Arial"/>
          <w:sz w:val="16"/>
          <w:szCs w:val="16"/>
        </w:rPr>
      </w:pPr>
    </w:p>
    <w:p w:rsidR="00103016" w:rsidRPr="00FD1B04" w:rsidRDefault="00103016" w:rsidP="0055690D">
      <w:pPr>
        <w:spacing w:line="360" w:lineRule="auto"/>
        <w:rPr>
          <w:rFonts w:ascii="Trebuchet MS" w:hAnsi="Trebuchet MS" w:cs="Arial"/>
          <w:sz w:val="16"/>
          <w:szCs w:val="16"/>
        </w:rPr>
      </w:pPr>
    </w:p>
    <w:p w:rsidR="0075234A" w:rsidRPr="00FD1B04" w:rsidRDefault="0075234A" w:rsidP="009778A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1395"/>
          <w:tab w:val="left" w:pos="1440"/>
          <w:tab w:val="center" w:pos="4535"/>
          <w:tab w:val="left" w:pos="6945"/>
        </w:tabs>
        <w:jc w:val="center"/>
        <w:rPr>
          <w:rFonts w:ascii="Trebuchet MS" w:hAnsi="Trebuchet MS" w:cs="Arial"/>
          <w:b/>
          <w:sz w:val="20"/>
          <w:szCs w:val="20"/>
        </w:rPr>
      </w:pPr>
    </w:p>
    <w:p w:rsidR="002825AD" w:rsidRPr="00FD1B04" w:rsidRDefault="00371944" w:rsidP="009778A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FD1B04">
        <w:rPr>
          <w:rFonts w:ascii="Trebuchet MS" w:hAnsi="Trebuchet MS" w:cs="Arial"/>
          <w:b/>
          <w:sz w:val="32"/>
          <w:szCs w:val="32"/>
        </w:rPr>
        <w:t>S</w:t>
      </w:r>
      <w:r w:rsidR="00D52B5F" w:rsidRPr="00FD1B04">
        <w:rPr>
          <w:rFonts w:ascii="Trebuchet MS" w:hAnsi="Trebuchet MS" w:cs="Arial"/>
          <w:b/>
          <w:sz w:val="32"/>
          <w:szCs w:val="32"/>
        </w:rPr>
        <w:t>POTKANIE INFORAMCYJNE</w:t>
      </w:r>
    </w:p>
    <w:p w:rsidR="0031639A" w:rsidRDefault="0031639A" w:rsidP="009778A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1395"/>
          <w:tab w:val="left" w:pos="1440"/>
          <w:tab w:val="center" w:pos="4535"/>
          <w:tab w:val="left" w:pos="6945"/>
        </w:tabs>
        <w:spacing w:line="276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31639A">
        <w:rPr>
          <w:rFonts w:ascii="Trebuchet MS" w:hAnsi="Trebuchet MS" w:cs="Arial"/>
          <w:b/>
          <w:sz w:val="28"/>
          <w:szCs w:val="28"/>
        </w:rPr>
        <w:t xml:space="preserve"> „Szansa na rozwój dla przedsiębiorstw - fundusze europejskie”</w:t>
      </w:r>
    </w:p>
    <w:p w:rsidR="003223CA" w:rsidRPr="00FD1B04" w:rsidRDefault="009778A2" w:rsidP="009778A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1395"/>
          <w:tab w:val="left" w:pos="1440"/>
          <w:tab w:val="center" w:pos="4535"/>
          <w:tab w:val="left" w:pos="6945"/>
        </w:tabs>
        <w:spacing w:line="276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 xml:space="preserve">19 </w:t>
      </w:r>
      <w:r w:rsidR="0031639A">
        <w:rPr>
          <w:rFonts w:ascii="Trebuchet MS" w:hAnsi="Trebuchet MS" w:cs="Arial"/>
          <w:b/>
          <w:sz w:val="28"/>
          <w:szCs w:val="28"/>
        </w:rPr>
        <w:t>maja</w:t>
      </w:r>
      <w:r w:rsidR="003223CA" w:rsidRPr="00FD1B04">
        <w:rPr>
          <w:rFonts w:ascii="Trebuchet MS" w:hAnsi="Trebuchet MS" w:cs="Arial"/>
          <w:b/>
          <w:sz w:val="28"/>
          <w:szCs w:val="28"/>
        </w:rPr>
        <w:t xml:space="preserve"> 201</w:t>
      </w:r>
      <w:r w:rsidR="0031639A">
        <w:rPr>
          <w:rFonts w:ascii="Trebuchet MS" w:hAnsi="Trebuchet MS" w:cs="Arial"/>
          <w:b/>
          <w:sz w:val="28"/>
          <w:szCs w:val="28"/>
        </w:rPr>
        <w:t>5</w:t>
      </w:r>
      <w:r w:rsidR="003223CA" w:rsidRPr="00FD1B04">
        <w:rPr>
          <w:rFonts w:ascii="Trebuchet MS" w:hAnsi="Trebuchet MS" w:cs="Arial"/>
          <w:b/>
          <w:sz w:val="28"/>
          <w:szCs w:val="28"/>
        </w:rPr>
        <w:t xml:space="preserve"> r.</w:t>
      </w:r>
    </w:p>
    <w:p w:rsidR="009778A2" w:rsidRPr="009778A2" w:rsidRDefault="009778A2" w:rsidP="009778A2">
      <w:pPr>
        <w:pBdr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9778A2">
        <w:rPr>
          <w:rFonts w:ascii="Trebuchet MS" w:hAnsi="Trebuchet MS" w:cs="Arial"/>
          <w:b/>
          <w:sz w:val="28"/>
          <w:szCs w:val="28"/>
        </w:rPr>
        <w:t>Starostwo Powiatowe w Słupcy, ul. Poznańska 20</w:t>
      </w:r>
    </w:p>
    <w:p w:rsidR="00F17030" w:rsidRPr="00FD1B04" w:rsidRDefault="009778A2" w:rsidP="009778A2">
      <w:pPr>
        <w:pBdr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Trebuchet MS" w:hAnsi="Trebuchet MS" w:cs="Arial"/>
          <w:sz w:val="16"/>
          <w:szCs w:val="16"/>
        </w:rPr>
      </w:pPr>
      <w:r w:rsidRPr="009778A2">
        <w:rPr>
          <w:rFonts w:ascii="Trebuchet MS" w:hAnsi="Trebuchet MS" w:cs="Arial"/>
          <w:b/>
          <w:sz w:val="28"/>
          <w:szCs w:val="28"/>
        </w:rPr>
        <w:t>Sala Herbowa nr 23 (I piętro)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0"/>
        <w:gridCol w:w="7520"/>
      </w:tblGrid>
      <w:tr w:rsidR="00930615" w:rsidRPr="00FD1B04" w:rsidTr="00F12650">
        <w:trPr>
          <w:cantSplit/>
          <w:trHeight w:val="582"/>
          <w:jc w:val="center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930615" w:rsidRPr="00FD1B04" w:rsidRDefault="00930615" w:rsidP="00F12650">
            <w:pPr>
              <w:pStyle w:val="Podtytu"/>
              <w:spacing w:line="240" w:lineRule="auto"/>
              <w:rPr>
                <w:rFonts w:ascii="Trebuchet MS" w:hAnsi="Trebuchet MS" w:cs="Arial"/>
                <w:szCs w:val="24"/>
              </w:rPr>
            </w:pPr>
            <w:r w:rsidRPr="00FD1B04">
              <w:rPr>
                <w:rFonts w:ascii="Trebuchet MS" w:hAnsi="Trebuchet MS" w:cs="Arial"/>
                <w:szCs w:val="24"/>
              </w:rPr>
              <w:t>Program spotkania</w:t>
            </w:r>
          </w:p>
        </w:tc>
      </w:tr>
      <w:tr w:rsidR="00930615" w:rsidRPr="00FD1B04" w:rsidTr="00F12650">
        <w:trPr>
          <w:trHeight w:val="633"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615" w:rsidRPr="00FD1B04" w:rsidRDefault="00930615" w:rsidP="00F12650">
            <w:pPr>
              <w:spacing w:line="276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10:00</w:t>
            </w:r>
            <w:r w:rsidRPr="00FD1B04">
              <w:rPr>
                <w:rFonts w:ascii="Trebuchet MS" w:hAnsi="Trebuchet MS" w:cs="Arial"/>
              </w:rPr>
              <w:t xml:space="preserve"> - </w:t>
            </w:r>
            <w:r>
              <w:rPr>
                <w:rFonts w:ascii="Trebuchet MS" w:hAnsi="Trebuchet MS" w:cs="Arial"/>
              </w:rPr>
              <w:t>10</w:t>
            </w:r>
            <w:r w:rsidRPr="00FD1B04">
              <w:rPr>
                <w:rFonts w:ascii="Trebuchet MS" w:hAnsi="Trebuchet MS" w:cs="Arial"/>
              </w:rPr>
              <w:t>:</w:t>
            </w:r>
            <w:r>
              <w:rPr>
                <w:rFonts w:ascii="Trebuchet MS" w:hAnsi="Trebuchet MS" w:cs="Arial"/>
              </w:rPr>
              <w:t>15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615" w:rsidRPr="00045B2B" w:rsidRDefault="00930615" w:rsidP="00F12650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Trebuchet MS" w:hAnsi="Trebuchet MS" w:cs="Arial"/>
              </w:rPr>
            </w:pPr>
            <w:r w:rsidRPr="00045B2B">
              <w:rPr>
                <w:rFonts w:ascii="Trebuchet MS" w:hAnsi="Trebuchet MS" w:cs="Arial"/>
              </w:rPr>
              <w:t xml:space="preserve">Rejestracja uczestników </w:t>
            </w:r>
          </w:p>
        </w:tc>
      </w:tr>
      <w:tr w:rsidR="00930615" w:rsidRPr="00FD1B04" w:rsidTr="00F12650">
        <w:trPr>
          <w:trHeight w:val="633"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615" w:rsidRDefault="00930615" w:rsidP="00F12650">
            <w:pPr>
              <w:spacing w:line="276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10:15 – 10:25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615" w:rsidRPr="00045B2B" w:rsidRDefault="00930615" w:rsidP="00F12650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Trebuchet MS" w:hAnsi="Trebuchet MS" w:cs="Arial"/>
              </w:rPr>
            </w:pPr>
            <w:r w:rsidRPr="00045B2B">
              <w:rPr>
                <w:rFonts w:ascii="Trebuchet MS" w:hAnsi="Trebuchet MS" w:cs="Arial"/>
              </w:rPr>
              <w:t>Powitanie uczestników spotkania</w:t>
            </w:r>
          </w:p>
        </w:tc>
      </w:tr>
      <w:tr w:rsidR="00930615" w:rsidRPr="00FD1B04" w:rsidTr="00F12650">
        <w:trPr>
          <w:trHeight w:val="529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0615" w:rsidRPr="00FD1B04" w:rsidRDefault="00930615" w:rsidP="00F12650">
            <w:pPr>
              <w:spacing w:line="276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Pr="00FD1B04">
              <w:rPr>
                <w:rFonts w:ascii="Trebuchet MS" w:hAnsi="Trebuchet MS" w:cs="Arial"/>
              </w:rPr>
              <w:t>:</w:t>
            </w:r>
            <w:r>
              <w:rPr>
                <w:rFonts w:ascii="Trebuchet MS" w:hAnsi="Trebuchet MS" w:cs="Arial"/>
              </w:rPr>
              <w:t>25 - 11</w:t>
            </w:r>
            <w:r w:rsidRPr="00FD1B04">
              <w:rPr>
                <w:rFonts w:ascii="Trebuchet MS" w:hAnsi="Trebuchet MS" w:cs="Arial"/>
              </w:rPr>
              <w:t>:</w:t>
            </w:r>
            <w:r>
              <w:rPr>
                <w:rFonts w:ascii="Trebuchet MS" w:hAnsi="Trebuchet MS" w:cs="Arial"/>
              </w:rPr>
              <w:t>00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930615" w:rsidRPr="00045B2B" w:rsidRDefault="00930615" w:rsidP="00F12650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Trebuchet MS" w:hAnsi="Trebuchet MS" w:cs="Arial"/>
              </w:rPr>
            </w:pPr>
            <w:r w:rsidRPr="00045B2B">
              <w:rPr>
                <w:rFonts w:ascii="Trebuchet MS" w:hAnsi="Trebuchet MS" w:cs="Arial"/>
              </w:rPr>
              <w:t>Sieć Punktów Informacyjnych Funduszy Europejskich</w:t>
            </w:r>
          </w:p>
        </w:tc>
      </w:tr>
      <w:tr w:rsidR="00930615" w:rsidRPr="00FD1B04" w:rsidTr="00F12650">
        <w:trPr>
          <w:trHeight w:val="1346"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615" w:rsidRPr="00FD1B04" w:rsidRDefault="00930615" w:rsidP="00F12650">
            <w:pPr>
              <w:spacing w:line="276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11</w:t>
            </w:r>
            <w:r w:rsidRPr="00FD1B04">
              <w:rPr>
                <w:rFonts w:ascii="Trebuchet MS" w:hAnsi="Trebuchet MS" w:cs="Arial"/>
              </w:rPr>
              <w:t>.</w:t>
            </w:r>
            <w:r>
              <w:rPr>
                <w:rFonts w:ascii="Trebuchet MS" w:hAnsi="Trebuchet MS" w:cs="Arial"/>
              </w:rPr>
              <w:t>00 -11</w:t>
            </w:r>
            <w:r w:rsidRPr="00FD1B04">
              <w:rPr>
                <w:rFonts w:ascii="Trebuchet MS" w:hAnsi="Trebuchet MS" w:cs="Arial"/>
              </w:rPr>
              <w:t>.</w:t>
            </w:r>
            <w:r>
              <w:rPr>
                <w:rFonts w:ascii="Trebuchet MS" w:hAnsi="Trebuchet MS" w:cs="Arial"/>
              </w:rPr>
              <w:t>45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39A" w:rsidRPr="0031639A" w:rsidRDefault="0031639A" w:rsidP="0031639A">
            <w:pPr>
              <w:spacing w:line="276" w:lineRule="auto"/>
              <w:rPr>
                <w:rFonts w:ascii="Trebuchet MS" w:hAnsi="Trebuchet MS" w:cs="Arial"/>
              </w:rPr>
            </w:pPr>
            <w:r w:rsidRPr="0031639A">
              <w:rPr>
                <w:rFonts w:ascii="Trebuchet MS" w:hAnsi="Trebuchet MS" w:cs="Arial"/>
              </w:rPr>
              <w:t>Nowa perspektywa finansowa na lata 2014-2020 w kontekście szans</w:t>
            </w:r>
          </w:p>
          <w:p w:rsidR="0031639A" w:rsidRPr="0031639A" w:rsidRDefault="0031639A" w:rsidP="0031639A">
            <w:pPr>
              <w:spacing w:line="276" w:lineRule="auto"/>
              <w:rPr>
                <w:rFonts w:ascii="Trebuchet MS" w:hAnsi="Trebuchet MS" w:cs="Arial"/>
              </w:rPr>
            </w:pPr>
            <w:r w:rsidRPr="0031639A">
              <w:rPr>
                <w:rFonts w:ascii="Trebuchet MS" w:hAnsi="Trebuchet MS" w:cs="Arial"/>
              </w:rPr>
              <w:t>uzyskania wsparcia na rozwój działalności gospodarczej</w:t>
            </w:r>
          </w:p>
          <w:p w:rsidR="0031639A" w:rsidRPr="0031639A" w:rsidRDefault="0031639A" w:rsidP="0031639A">
            <w:pPr>
              <w:spacing w:line="276" w:lineRule="auto"/>
              <w:rPr>
                <w:rFonts w:ascii="Trebuchet MS" w:hAnsi="Trebuchet MS" w:cs="Arial"/>
              </w:rPr>
            </w:pPr>
            <w:r w:rsidRPr="0031639A">
              <w:rPr>
                <w:rFonts w:ascii="Trebuchet MS" w:hAnsi="Trebuchet MS" w:cs="Arial"/>
              </w:rPr>
              <w:t>Prelegent – Specjalista ds. Funduszy Europejskich Lokalnego Punktu</w:t>
            </w:r>
          </w:p>
          <w:p w:rsidR="00930615" w:rsidRPr="00FD1B04" w:rsidRDefault="0031639A" w:rsidP="0031639A">
            <w:pPr>
              <w:spacing w:line="276" w:lineRule="auto"/>
              <w:rPr>
                <w:rFonts w:ascii="Trebuchet MS" w:hAnsi="Trebuchet MS" w:cs="Arial"/>
              </w:rPr>
            </w:pPr>
            <w:r w:rsidRPr="0031639A">
              <w:rPr>
                <w:rFonts w:ascii="Trebuchet MS" w:hAnsi="Trebuchet MS" w:cs="Arial"/>
              </w:rPr>
              <w:t>Informacyjnego</w:t>
            </w:r>
            <w:r>
              <w:rPr>
                <w:rFonts w:ascii="Trebuchet MS" w:hAnsi="Trebuchet MS" w:cs="Arial"/>
              </w:rPr>
              <w:t>.</w:t>
            </w:r>
          </w:p>
        </w:tc>
      </w:tr>
      <w:tr w:rsidR="00930615" w:rsidRPr="00FD1B04" w:rsidTr="00F12650">
        <w:trPr>
          <w:trHeight w:val="560"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0615" w:rsidRPr="00FD1B04" w:rsidRDefault="00930615" w:rsidP="00F12650">
            <w:pPr>
              <w:spacing w:line="276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11.45-12</w:t>
            </w:r>
            <w:r w:rsidRPr="00FD1B04">
              <w:rPr>
                <w:rFonts w:ascii="Trebuchet MS" w:hAnsi="Trebuchet MS" w:cs="Arial"/>
                <w:b/>
              </w:rPr>
              <w:t>.</w:t>
            </w:r>
            <w:r>
              <w:rPr>
                <w:rFonts w:ascii="Trebuchet MS" w:hAnsi="Trebuchet MS" w:cs="Arial"/>
                <w:b/>
              </w:rPr>
              <w:t>00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0615" w:rsidRPr="00FD1B04" w:rsidRDefault="00930615" w:rsidP="00F12650">
            <w:pPr>
              <w:spacing w:line="276" w:lineRule="auto"/>
              <w:rPr>
                <w:rFonts w:ascii="Trebuchet MS" w:hAnsi="Trebuchet MS" w:cs="Arial"/>
                <w:b/>
              </w:rPr>
            </w:pPr>
            <w:r w:rsidRPr="00FD1B04">
              <w:rPr>
                <w:rFonts w:ascii="Trebuchet MS" w:hAnsi="Trebuchet MS" w:cs="Arial"/>
                <w:b/>
              </w:rPr>
              <w:t>Przerwa kawowa</w:t>
            </w:r>
          </w:p>
        </w:tc>
      </w:tr>
      <w:tr w:rsidR="00930615" w:rsidRPr="00FD1B04" w:rsidTr="00F12650">
        <w:trPr>
          <w:trHeight w:val="1272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0615" w:rsidRPr="00FD1B04" w:rsidRDefault="00930615" w:rsidP="00F12650">
            <w:pPr>
              <w:spacing w:line="276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12:00 – 12</w:t>
            </w:r>
            <w:r w:rsidRPr="00FD1B04">
              <w:rPr>
                <w:rFonts w:ascii="Trebuchet MS" w:hAnsi="Trebuchet MS" w:cs="Arial"/>
              </w:rPr>
              <w:t>.</w:t>
            </w:r>
            <w:r>
              <w:rPr>
                <w:rFonts w:ascii="Trebuchet MS" w:hAnsi="Trebuchet MS" w:cs="Arial"/>
              </w:rPr>
              <w:t>45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31639A" w:rsidRPr="0031639A" w:rsidRDefault="0031639A" w:rsidP="0031639A">
            <w:pPr>
              <w:spacing w:line="276" w:lineRule="auto"/>
              <w:rPr>
                <w:rFonts w:ascii="Trebuchet MS" w:hAnsi="Trebuchet MS" w:cs="Arial"/>
              </w:rPr>
            </w:pPr>
            <w:r w:rsidRPr="0031639A">
              <w:rPr>
                <w:rFonts w:ascii="Trebuchet MS" w:hAnsi="Trebuchet MS" w:cs="Arial"/>
              </w:rPr>
              <w:t>Pozadotacyjne formy wsparcia na rozwój działalności gospodarczej</w:t>
            </w:r>
          </w:p>
          <w:p w:rsidR="0031639A" w:rsidRPr="0031639A" w:rsidRDefault="0031639A" w:rsidP="0031639A">
            <w:pPr>
              <w:spacing w:line="276" w:lineRule="auto"/>
              <w:rPr>
                <w:rFonts w:ascii="Trebuchet MS" w:hAnsi="Trebuchet MS" w:cs="Arial"/>
              </w:rPr>
            </w:pPr>
            <w:r w:rsidRPr="0031639A">
              <w:rPr>
                <w:rFonts w:ascii="Trebuchet MS" w:hAnsi="Trebuchet MS" w:cs="Arial"/>
              </w:rPr>
              <w:t>Prelegent – Specjalista ds. Funduszy Europejskich Lokalnego Punktu</w:t>
            </w:r>
          </w:p>
          <w:p w:rsidR="00930615" w:rsidRPr="000758BD" w:rsidRDefault="0031639A" w:rsidP="0031639A">
            <w:pPr>
              <w:spacing w:line="276" w:lineRule="auto"/>
              <w:rPr>
                <w:rFonts w:ascii="Trebuchet MS" w:hAnsi="Trebuchet MS" w:cs="Arial"/>
              </w:rPr>
            </w:pPr>
            <w:r w:rsidRPr="0031639A">
              <w:rPr>
                <w:rFonts w:ascii="Trebuchet MS" w:hAnsi="Trebuchet MS" w:cs="Arial"/>
              </w:rPr>
              <w:t>Informacyjnego</w:t>
            </w:r>
            <w:r w:rsidR="00AF34B7">
              <w:rPr>
                <w:rFonts w:ascii="Trebuchet MS" w:hAnsi="Trebuchet MS" w:cs="Arial"/>
              </w:rPr>
              <w:t>.</w:t>
            </w:r>
          </w:p>
        </w:tc>
      </w:tr>
      <w:tr w:rsidR="00930615" w:rsidRPr="00FD1B04" w:rsidTr="00F12650">
        <w:trPr>
          <w:trHeight w:val="1178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0615" w:rsidRPr="00FD1B04" w:rsidRDefault="00930615" w:rsidP="00F12650">
            <w:pPr>
              <w:spacing w:line="276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12:45 - 13</w:t>
            </w:r>
            <w:r w:rsidRPr="00FD1B04">
              <w:rPr>
                <w:rFonts w:ascii="Trebuchet MS" w:hAnsi="Trebuchet MS" w:cs="Arial"/>
              </w:rPr>
              <w:t>:</w:t>
            </w:r>
            <w:r>
              <w:rPr>
                <w:rFonts w:ascii="Trebuchet MS" w:hAnsi="Trebuchet MS" w:cs="Arial"/>
              </w:rPr>
              <w:t>15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930615" w:rsidRPr="00FD1B04" w:rsidRDefault="00930615" w:rsidP="00F12650">
            <w:pPr>
              <w:spacing w:line="276" w:lineRule="auto"/>
              <w:rPr>
                <w:rFonts w:ascii="Trebuchet MS" w:hAnsi="Trebuchet MS" w:cs="Arial"/>
              </w:rPr>
            </w:pPr>
            <w:r w:rsidRPr="00FD1B04">
              <w:rPr>
                <w:rFonts w:ascii="Trebuchet MS" w:hAnsi="Trebuchet MS" w:cs="Arial"/>
              </w:rPr>
              <w:t>Pytania i odpowiedzi</w:t>
            </w:r>
          </w:p>
        </w:tc>
      </w:tr>
    </w:tbl>
    <w:p w:rsidR="00F17030" w:rsidRPr="00FD1B04" w:rsidRDefault="00F17030" w:rsidP="00103016">
      <w:pPr>
        <w:spacing w:line="276" w:lineRule="auto"/>
        <w:rPr>
          <w:rFonts w:ascii="Trebuchet MS" w:hAnsi="Trebuchet MS" w:cs="Arial"/>
          <w:sz w:val="20"/>
          <w:szCs w:val="20"/>
        </w:rPr>
      </w:pPr>
    </w:p>
    <w:sectPr w:rsidR="00F17030" w:rsidRPr="00FD1B04" w:rsidSect="003223CA">
      <w:headerReference w:type="default" r:id="rId6"/>
      <w:footerReference w:type="default" r:id="rId7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BAA" w:rsidRDefault="00C16BAA">
      <w:r>
        <w:separator/>
      </w:r>
    </w:p>
  </w:endnote>
  <w:endnote w:type="continuationSeparator" w:id="1">
    <w:p w:rsidR="00C16BAA" w:rsidRDefault="00C16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CA" w:rsidRPr="00791667" w:rsidRDefault="003223CA" w:rsidP="00B139ED">
    <w:pPr>
      <w:pStyle w:val="Stopka"/>
    </w:pPr>
    <w:r>
      <w:t xml:space="preserve">  </w:t>
    </w:r>
  </w:p>
  <w:tbl>
    <w:tblPr>
      <w:tblW w:w="0" w:type="auto"/>
      <w:jc w:val="center"/>
      <w:tblLook w:val="01E0"/>
    </w:tblPr>
    <w:tblGrid>
      <w:gridCol w:w="2855"/>
    </w:tblGrid>
    <w:tr w:rsidR="00103016" w:rsidTr="00154DC3">
      <w:trPr>
        <w:trHeight w:val="95"/>
        <w:jc w:val="center"/>
      </w:trPr>
      <w:tc>
        <w:tcPr>
          <w:tcW w:w="2855" w:type="dxa"/>
          <w:vAlign w:val="center"/>
        </w:tcPr>
        <w:p w:rsidR="00103016" w:rsidRDefault="00103016" w:rsidP="00103016">
          <w:pPr>
            <w:pStyle w:val="Stopka"/>
          </w:pPr>
        </w:p>
        <w:p w:rsidR="00154DC3" w:rsidRDefault="00154DC3" w:rsidP="00103016">
          <w:pPr>
            <w:pStyle w:val="Stopka"/>
          </w:pPr>
        </w:p>
      </w:tc>
    </w:tr>
  </w:tbl>
  <w:tbl>
    <w:tblPr>
      <w:tblStyle w:val="Tabela-Siatk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5245"/>
    </w:tblGrid>
    <w:tr w:rsidR="00103016" w:rsidRPr="00F85440" w:rsidTr="006F06C6">
      <w:tc>
        <w:tcPr>
          <w:tcW w:w="4077" w:type="dxa"/>
        </w:tcPr>
        <w:p w:rsidR="00103016" w:rsidRPr="00F85440" w:rsidRDefault="00FD1B04" w:rsidP="006F06C6">
          <w:pPr>
            <w:pStyle w:val="Stopka"/>
            <w:rPr>
              <w:rFonts w:ascii="Trebuchet MS" w:hAnsi="Trebuchet MS" w:cs="Tahoma"/>
              <w:sz w:val="18"/>
              <w:szCs w:val="18"/>
            </w:rPr>
          </w:pPr>
          <w:r w:rsidRPr="00FD1B04">
            <w:rPr>
              <w:rFonts w:ascii="Trebuchet MS" w:hAnsi="Trebuchet MS" w:cs="Tahoma"/>
              <w:noProof/>
              <w:sz w:val="18"/>
              <w:szCs w:val="18"/>
            </w:rPr>
            <w:drawing>
              <wp:inline distT="0" distB="0" distL="0" distR="0">
                <wp:extent cx="1797874" cy="584309"/>
                <wp:effectExtent l="19050" t="0" r="0" b="0"/>
                <wp:docPr id="2" name="Obraz 1" descr="http://www.powiat-gniezno.pl/templates/default/r_files/PG_poziom_pol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owiat-gniezno.pl/templates/default/r_files/PG_poziom_pol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6076" cy="59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154DC3" w:rsidRDefault="00154DC3" w:rsidP="006F06C6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</w:p>
        <w:p w:rsidR="00103016" w:rsidRPr="00F85440" w:rsidRDefault="00103016" w:rsidP="006F06C6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F85440">
            <w:rPr>
              <w:rFonts w:ascii="Trebuchet MS" w:hAnsi="Trebuchet MS" w:cs="Tahoma"/>
              <w:sz w:val="16"/>
              <w:szCs w:val="16"/>
            </w:rPr>
            <w:t xml:space="preserve">Lokalny Punkt Informacyjny Funduszy Europejskich w Gnieźnie </w:t>
          </w:r>
        </w:p>
        <w:p w:rsidR="00103016" w:rsidRPr="00F85440" w:rsidRDefault="00103016" w:rsidP="006F06C6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F85440">
            <w:rPr>
              <w:rFonts w:ascii="Trebuchet MS" w:hAnsi="Trebuchet MS" w:cs="Tahoma"/>
              <w:sz w:val="16"/>
              <w:szCs w:val="16"/>
            </w:rPr>
            <w:t xml:space="preserve">ul. Rynek 10/1, 62-200 Gniezno </w:t>
          </w:r>
        </w:p>
        <w:p w:rsidR="00103016" w:rsidRDefault="00103016" w:rsidP="006F06C6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>
            <w:rPr>
              <w:rFonts w:ascii="Trebuchet MS" w:hAnsi="Trebuchet MS" w:cs="Tahoma"/>
              <w:sz w:val="16"/>
              <w:szCs w:val="16"/>
            </w:rPr>
            <w:t>gniezno.fe@wielkopolskie.pl</w:t>
          </w:r>
        </w:p>
        <w:p w:rsidR="00103016" w:rsidRPr="009222EE" w:rsidRDefault="00103016" w:rsidP="006F06C6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9222EE">
            <w:rPr>
              <w:rFonts w:ascii="Trebuchet MS" w:hAnsi="Trebuchet MS" w:cs="Tahoma"/>
              <w:sz w:val="16"/>
              <w:szCs w:val="16"/>
            </w:rPr>
            <w:t>www.funduszeeuropejskie.gov.pl</w:t>
          </w:r>
        </w:p>
        <w:p w:rsidR="00103016" w:rsidRPr="00F85440" w:rsidRDefault="00103016" w:rsidP="006F06C6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>
            <w:rPr>
              <w:rFonts w:ascii="Trebuchet MS" w:hAnsi="Trebuchet MS" w:cs="Tahoma"/>
              <w:sz w:val="16"/>
              <w:szCs w:val="16"/>
            </w:rPr>
            <w:t>www.wrpo.wielkopolskie.pl</w:t>
          </w:r>
        </w:p>
        <w:p w:rsidR="00103016" w:rsidRPr="00F85440" w:rsidRDefault="00103016" w:rsidP="006F06C6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F85440">
            <w:rPr>
              <w:rFonts w:ascii="Trebuchet MS" w:hAnsi="Trebuchet MS" w:cs="Tahoma"/>
              <w:sz w:val="16"/>
              <w:szCs w:val="16"/>
            </w:rPr>
            <w:t xml:space="preserve">tel. 61 425 02 90 </w:t>
          </w:r>
        </w:p>
        <w:p w:rsidR="00103016" w:rsidRPr="00F85440" w:rsidRDefault="00103016" w:rsidP="006F06C6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F85440">
            <w:rPr>
              <w:rFonts w:ascii="Trebuchet MS" w:hAnsi="Trebuchet MS" w:cs="Tahoma"/>
              <w:sz w:val="16"/>
              <w:szCs w:val="16"/>
            </w:rPr>
            <w:t>tel. kom. 691 950</w:t>
          </w:r>
          <w:r>
            <w:rPr>
              <w:rFonts w:ascii="Trebuchet MS" w:hAnsi="Trebuchet MS" w:cs="Tahoma"/>
              <w:sz w:val="16"/>
              <w:szCs w:val="16"/>
            </w:rPr>
            <w:t> </w:t>
          </w:r>
          <w:r w:rsidRPr="00F85440">
            <w:rPr>
              <w:rFonts w:ascii="Trebuchet MS" w:hAnsi="Trebuchet MS" w:cs="Tahoma"/>
              <w:sz w:val="16"/>
              <w:szCs w:val="16"/>
            </w:rPr>
            <w:t>043</w:t>
          </w:r>
        </w:p>
        <w:p w:rsidR="00103016" w:rsidRDefault="00103016" w:rsidP="006F06C6">
          <w:pPr>
            <w:pStyle w:val="Stopka"/>
            <w:rPr>
              <w:rFonts w:ascii="Trebuchet MS" w:hAnsi="Trebuchet MS" w:cs="Tahoma"/>
              <w:sz w:val="18"/>
              <w:szCs w:val="18"/>
            </w:rPr>
          </w:pPr>
        </w:p>
        <w:p w:rsidR="00103016" w:rsidRPr="00F85440" w:rsidRDefault="00103016" w:rsidP="006F06C6">
          <w:pPr>
            <w:pStyle w:val="Stopka"/>
            <w:rPr>
              <w:rFonts w:ascii="Trebuchet MS" w:hAnsi="Trebuchet MS" w:cs="Tahoma"/>
              <w:sz w:val="18"/>
              <w:szCs w:val="18"/>
            </w:rPr>
          </w:pPr>
        </w:p>
      </w:tc>
    </w:tr>
  </w:tbl>
  <w:p w:rsidR="003223CA" w:rsidRPr="00103016" w:rsidRDefault="0031639A" w:rsidP="0031639A">
    <w:pPr>
      <w:rPr>
        <w:rFonts w:ascii="Trebuchet MS" w:hAnsi="Trebuchet MS" w:cs="Tahoma"/>
        <w:sz w:val="16"/>
        <w:szCs w:val="16"/>
      </w:rPr>
    </w:pPr>
    <w:r w:rsidRPr="00AB59E9">
      <w:rPr>
        <w:rFonts w:ascii="Trebuchet MS" w:hAnsi="Trebuchet MS" w:cs="Tahoma"/>
        <w:sz w:val="16"/>
        <w:szCs w:val="16"/>
      </w:rPr>
      <w:t>Projekt realizowany we współpracy z Ministerstwem Infrastruktury i Rozwoju, współfinansowany przez Unię Europejską z Funduszu Spójności oraz przez budżet państwa w ramach Programu Operacyjn</w:t>
    </w:r>
    <w:r>
      <w:rPr>
        <w:rFonts w:ascii="Trebuchet MS" w:hAnsi="Trebuchet MS" w:cs="Tahoma"/>
        <w:sz w:val="16"/>
        <w:szCs w:val="16"/>
      </w:rPr>
      <w:t>ego Pomoc Techniczna 2014-2020.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BAA" w:rsidRDefault="00C16BAA">
      <w:r>
        <w:separator/>
      </w:r>
    </w:p>
  </w:footnote>
  <w:footnote w:type="continuationSeparator" w:id="1">
    <w:p w:rsidR="00C16BAA" w:rsidRDefault="00C16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CA" w:rsidRPr="003353E9" w:rsidRDefault="0031639A" w:rsidP="003353E9">
    <w:pPr>
      <w:pStyle w:val="Nagwek"/>
      <w:tabs>
        <w:tab w:val="clear" w:pos="4536"/>
        <w:tab w:val="clear" w:pos="9072"/>
      </w:tabs>
      <w:jc w:val="center"/>
    </w:pPr>
    <w:r w:rsidRPr="0031639A">
      <w:rPr>
        <w:noProof/>
      </w:rPr>
      <w:drawing>
        <wp:inline distT="0" distB="0" distL="0" distR="0">
          <wp:extent cx="5759450" cy="449731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97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AB188A"/>
    <w:rsid w:val="000137E0"/>
    <w:rsid w:val="00016183"/>
    <w:rsid w:val="00045B2B"/>
    <w:rsid w:val="000605FE"/>
    <w:rsid w:val="00066879"/>
    <w:rsid w:val="000704EC"/>
    <w:rsid w:val="00073C6A"/>
    <w:rsid w:val="000758BD"/>
    <w:rsid w:val="00082149"/>
    <w:rsid w:val="0008518A"/>
    <w:rsid w:val="00091FD4"/>
    <w:rsid w:val="00103016"/>
    <w:rsid w:val="00105E1D"/>
    <w:rsid w:val="0011207A"/>
    <w:rsid w:val="001225DA"/>
    <w:rsid w:val="001319AA"/>
    <w:rsid w:val="0013278C"/>
    <w:rsid w:val="00143B61"/>
    <w:rsid w:val="0015107A"/>
    <w:rsid w:val="00154DC3"/>
    <w:rsid w:val="0015531D"/>
    <w:rsid w:val="00175D47"/>
    <w:rsid w:val="001764EA"/>
    <w:rsid w:val="001C028E"/>
    <w:rsid w:val="001C7FF7"/>
    <w:rsid w:val="001F3069"/>
    <w:rsid w:val="001F3B36"/>
    <w:rsid w:val="00205B3C"/>
    <w:rsid w:val="002063B9"/>
    <w:rsid w:val="00214795"/>
    <w:rsid w:val="00271F1A"/>
    <w:rsid w:val="002825AD"/>
    <w:rsid w:val="0028604B"/>
    <w:rsid w:val="002B540F"/>
    <w:rsid w:val="002C2D32"/>
    <w:rsid w:val="002D3A1D"/>
    <w:rsid w:val="002D5BE4"/>
    <w:rsid w:val="0031639A"/>
    <w:rsid w:val="003223CA"/>
    <w:rsid w:val="003353E9"/>
    <w:rsid w:val="00344757"/>
    <w:rsid w:val="00371944"/>
    <w:rsid w:val="00383D68"/>
    <w:rsid w:val="00387ED7"/>
    <w:rsid w:val="00397D76"/>
    <w:rsid w:val="003C549D"/>
    <w:rsid w:val="003C6FFF"/>
    <w:rsid w:val="003D1F8F"/>
    <w:rsid w:val="00431782"/>
    <w:rsid w:val="0043504E"/>
    <w:rsid w:val="00486ED6"/>
    <w:rsid w:val="0049698F"/>
    <w:rsid w:val="004B4948"/>
    <w:rsid w:val="004D1050"/>
    <w:rsid w:val="004D241F"/>
    <w:rsid w:val="004F564F"/>
    <w:rsid w:val="00504C63"/>
    <w:rsid w:val="005100C4"/>
    <w:rsid w:val="00516DF2"/>
    <w:rsid w:val="00533007"/>
    <w:rsid w:val="0055690D"/>
    <w:rsid w:val="005A0A8A"/>
    <w:rsid w:val="005B44F0"/>
    <w:rsid w:val="005B5988"/>
    <w:rsid w:val="005E2BFD"/>
    <w:rsid w:val="005F18C2"/>
    <w:rsid w:val="005F4EBB"/>
    <w:rsid w:val="00657A87"/>
    <w:rsid w:val="00666D9F"/>
    <w:rsid w:val="00695449"/>
    <w:rsid w:val="006A1667"/>
    <w:rsid w:val="006B4690"/>
    <w:rsid w:val="006C4F93"/>
    <w:rsid w:val="006C67CB"/>
    <w:rsid w:val="006D50C6"/>
    <w:rsid w:val="00705E45"/>
    <w:rsid w:val="00720204"/>
    <w:rsid w:val="007330DC"/>
    <w:rsid w:val="00735837"/>
    <w:rsid w:val="00745FAE"/>
    <w:rsid w:val="00751252"/>
    <w:rsid w:val="0075234A"/>
    <w:rsid w:val="00790466"/>
    <w:rsid w:val="00791667"/>
    <w:rsid w:val="007A4F5B"/>
    <w:rsid w:val="007A65A5"/>
    <w:rsid w:val="007D2D17"/>
    <w:rsid w:val="007E43D3"/>
    <w:rsid w:val="007E5F99"/>
    <w:rsid w:val="0080110D"/>
    <w:rsid w:val="008047B0"/>
    <w:rsid w:val="00806C75"/>
    <w:rsid w:val="00827D24"/>
    <w:rsid w:val="00861552"/>
    <w:rsid w:val="008761FA"/>
    <w:rsid w:val="0088344E"/>
    <w:rsid w:val="00895618"/>
    <w:rsid w:val="008B46E5"/>
    <w:rsid w:val="008C164C"/>
    <w:rsid w:val="008D1DC6"/>
    <w:rsid w:val="008D2F30"/>
    <w:rsid w:val="008D64E8"/>
    <w:rsid w:val="00904C3A"/>
    <w:rsid w:val="009160CD"/>
    <w:rsid w:val="00930615"/>
    <w:rsid w:val="00933830"/>
    <w:rsid w:val="00937230"/>
    <w:rsid w:val="00942205"/>
    <w:rsid w:val="00970EEA"/>
    <w:rsid w:val="009768B6"/>
    <w:rsid w:val="009778A2"/>
    <w:rsid w:val="009879B5"/>
    <w:rsid w:val="009B19DF"/>
    <w:rsid w:val="009B1E9B"/>
    <w:rsid w:val="009B25B5"/>
    <w:rsid w:val="009D5676"/>
    <w:rsid w:val="009E4F06"/>
    <w:rsid w:val="009E773E"/>
    <w:rsid w:val="00A627D6"/>
    <w:rsid w:val="00A717D0"/>
    <w:rsid w:val="00A84EBD"/>
    <w:rsid w:val="00A90B9F"/>
    <w:rsid w:val="00A9389F"/>
    <w:rsid w:val="00AA58C9"/>
    <w:rsid w:val="00AB09AA"/>
    <w:rsid w:val="00AB188A"/>
    <w:rsid w:val="00AC7760"/>
    <w:rsid w:val="00AF34B7"/>
    <w:rsid w:val="00AF6B6F"/>
    <w:rsid w:val="00B010DC"/>
    <w:rsid w:val="00B139ED"/>
    <w:rsid w:val="00B26163"/>
    <w:rsid w:val="00B36E94"/>
    <w:rsid w:val="00B5306D"/>
    <w:rsid w:val="00B76DC3"/>
    <w:rsid w:val="00B96444"/>
    <w:rsid w:val="00BB03F6"/>
    <w:rsid w:val="00C16BAA"/>
    <w:rsid w:val="00C34A38"/>
    <w:rsid w:val="00C503C6"/>
    <w:rsid w:val="00C5662A"/>
    <w:rsid w:val="00C7215A"/>
    <w:rsid w:val="00CB3128"/>
    <w:rsid w:val="00CC4C5E"/>
    <w:rsid w:val="00CC5599"/>
    <w:rsid w:val="00D07EDB"/>
    <w:rsid w:val="00D2117E"/>
    <w:rsid w:val="00D31990"/>
    <w:rsid w:val="00D52B5F"/>
    <w:rsid w:val="00D56000"/>
    <w:rsid w:val="00D858F9"/>
    <w:rsid w:val="00D97FDD"/>
    <w:rsid w:val="00DA43BC"/>
    <w:rsid w:val="00DB78CF"/>
    <w:rsid w:val="00DC35F6"/>
    <w:rsid w:val="00DC569C"/>
    <w:rsid w:val="00E061D4"/>
    <w:rsid w:val="00E11AC7"/>
    <w:rsid w:val="00E24A42"/>
    <w:rsid w:val="00E254F8"/>
    <w:rsid w:val="00E426E9"/>
    <w:rsid w:val="00E70E2A"/>
    <w:rsid w:val="00E8143A"/>
    <w:rsid w:val="00E8568E"/>
    <w:rsid w:val="00EB7EF9"/>
    <w:rsid w:val="00EF33CA"/>
    <w:rsid w:val="00F0083C"/>
    <w:rsid w:val="00F17030"/>
    <w:rsid w:val="00F74307"/>
    <w:rsid w:val="00F845D5"/>
    <w:rsid w:val="00F875C3"/>
    <w:rsid w:val="00FD19A7"/>
    <w:rsid w:val="00FD1B04"/>
    <w:rsid w:val="00FE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33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B49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B494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84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qFormat/>
    <w:rsid w:val="00F17030"/>
    <w:pPr>
      <w:spacing w:line="360" w:lineRule="auto"/>
      <w:jc w:val="center"/>
    </w:pPr>
    <w:rPr>
      <w:b/>
      <w:szCs w:val="20"/>
    </w:rPr>
  </w:style>
  <w:style w:type="paragraph" w:styleId="Tekstdymka">
    <w:name w:val="Balloon Text"/>
    <w:basedOn w:val="Normalny"/>
    <w:link w:val="TekstdymkaZnak"/>
    <w:rsid w:val="00904C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04C3A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030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Powiatu Gnieźnieńskiego Dariusz Pilak</vt:lpstr>
    </vt:vector>
  </TitlesOfParts>
  <Company>GARG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Powiatu Gnieźnieńskiego Dariusz Pilak</dc:title>
  <dc:subject/>
  <dc:creator>Kasia</dc:creator>
  <cp:keywords/>
  <dc:description/>
  <cp:lastModifiedBy>PIFE</cp:lastModifiedBy>
  <cp:revision>11</cp:revision>
  <cp:lastPrinted>2011-05-26T09:38:00Z</cp:lastPrinted>
  <dcterms:created xsi:type="dcterms:W3CDTF">2014-10-27T12:14:00Z</dcterms:created>
  <dcterms:modified xsi:type="dcterms:W3CDTF">2015-04-15T05:55:00Z</dcterms:modified>
</cp:coreProperties>
</file>